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附件</w:t>
      </w:r>
      <w:r>
        <w:rPr>
          <w:rFonts w:hint="eastAsia" w:ascii="宋体" w:hAnsi="宋体" w:cs="宋体"/>
          <w:sz w:val="30"/>
          <w:szCs w:val="30"/>
          <w:lang w:val="en-US" w:eastAsia="zh-CN"/>
        </w:rPr>
        <w:t>6</w:t>
      </w:r>
    </w:p>
    <w:p>
      <w:pPr>
        <w:spacing w:before="156" w:beforeLines="50" w:after="156" w:afterLines="50" w:line="40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外国语学院课外素质教育学分认定工作小组</w:t>
      </w:r>
    </w:p>
    <w:p>
      <w:pPr>
        <w:spacing w:before="156" w:beforeLines="50" w:after="156" w:afterLines="50" w:line="400" w:lineRule="exact"/>
        <w:jc w:val="center"/>
        <w:rPr>
          <w:rFonts w:hint="eastAsia" w:ascii="宋体" w:hAnsi="宋体" w:cs="宋体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认定范围及标准</w:t>
      </w:r>
    </w:p>
    <w:tbl>
      <w:tblPr>
        <w:tblStyle w:val="4"/>
        <w:tblW w:w="10097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83"/>
        <w:gridCol w:w="2388"/>
        <w:gridCol w:w="952"/>
        <w:gridCol w:w="2506"/>
        <w:gridCol w:w="306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183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1"/>
                <w:szCs w:val="21"/>
                <w:lang w:bidi="ar"/>
              </w:rPr>
              <w:t>项目</w:t>
            </w:r>
          </w:p>
        </w:tc>
        <w:tc>
          <w:tcPr>
            <w:tcW w:w="2388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1"/>
                <w:szCs w:val="21"/>
                <w:lang w:bidi="ar"/>
              </w:rPr>
              <w:t>认定内容</w:t>
            </w:r>
          </w:p>
        </w:tc>
        <w:tc>
          <w:tcPr>
            <w:tcW w:w="952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1"/>
                <w:szCs w:val="21"/>
                <w:lang w:bidi="ar"/>
              </w:rPr>
              <w:t>学分</w:t>
            </w:r>
          </w:p>
        </w:tc>
        <w:tc>
          <w:tcPr>
            <w:tcW w:w="2506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1"/>
                <w:szCs w:val="21"/>
                <w:lang w:bidi="ar"/>
              </w:rPr>
              <w:t>认定材料</w:t>
            </w:r>
          </w:p>
        </w:tc>
        <w:tc>
          <w:tcPr>
            <w:tcW w:w="3068" w:type="dxa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/>
                <w:kern w:val="0"/>
                <w:sz w:val="21"/>
                <w:szCs w:val="21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</w:trPr>
        <w:tc>
          <w:tcPr>
            <w:tcW w:w="1183" w:type="dxa"/>
            <w:vMerge w:val="restart"/>
            <w:tcBorders>
              <w:top w:val="single" w:color="000000" w:sz="8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外语证书</w:t>
            </w:r>
          </w:p>
        </w:tc>
        <w:tc>
          <w:tcPr>
            <w:tcW w:w="238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大学英语六级</w:t>
            </w:r>
            <w:bookmarkStart w:id="0" w:name="_GoBack"/>
            <w:bookmarkEnd w:id="0"/>
          </w:p>
        </w:tc>
        <w:tc>
          <w:tcPr>
            <w:tcW w:w="952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250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成绩单达到425分（含425分）</w:t>
            </w:r>
          </w:p>
        </w:tc>
        <w:tc>
          <w:tcPr>
            <w:tcW w:w="3068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非英语专业，如果两项都通过，成绩不累加，取最高学分。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9" w:hRule="atLeast"/>
        </w:trPr>
        <w:tc>
          <w:tcPr>
            <w:tcW w:w="11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大学英语四级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50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306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7" w:hRule="atLeast"/>
        </w:trPr>
        <w:tc>
          <w:tcPr>
            <w:tcW w:w="11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大学英语六级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1.5</w:t>
            </w:r>
          </w:p>
        </w:tc>
        <w:tc>
          <w:tcPr>
            <w:tcW w:w="2506" w:type="dxa"/>
            <w:vMerge w:val="restart"/>
            <w:tcBorders>
              <w:top w:val="single" w:color="000000" w:sz="8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成绩单达到425分（含425分）</w:t>
            </w:r>
          </w:p>
        </w:tc>
        <w:tc>
          <w:tcPr>
            <w:tcW w:w="3068" w:type="dxa"/>
            <w:vMerge w:val="restart"/>
            <w:tcBorders>
              <w:top w:val="single" w:color="000000" w:sz="8" w:space="0"/>
              <w:left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英语专业，如果两项都通过，成绩不累加，取最高学分。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11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大学英语四级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250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306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2" w:hRule="atLeast"/>
        </w:trPr>
        <w:tc>
          <w:tcPr>
            <w:tcW w:w="11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专业英语四级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50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成绩单达到60分（含60分）</w:t>
            </w:r>
          </w:p>
        </w:tc>
        <w:tc>
          <w:tcPr>
            <w:tcW w:w="306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英语专业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3" w:hRule="atLeast"/>
        </w:trPr>
        <w:tc>
          <w:tcPr>
            <w:tcW w:w="11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日语国际能力测试N1级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2506" w:type="dxa"/>
            <w:vMerge w:val="restart"/>
            <w:tcBorders>
              <w:top w:val="single" w:color="000000" w:sz="8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成绩单显示合格</w:t>
            </w:r>
          </w:p>
        </w:tc>
        <w:tc>
          <w:tcPr>
            <w:tcW w:w="3068" w:type="dxa"/>
            <w:vMerge w:val="restart"/>
            <w:tcBorders>
              <w:top w:val="single" w:color="000000" w:sz="8" w:space="0"/>
              <w:left w:val="single" w:color="000000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非日语专业，如果两项都通过，成绩不累加，取最高学分。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4" w:hRule="atLeast"/>
        </w:trPr>
        <w:tc>
          <w:tcPr>
            <w:tcW w:w="11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日语国际能力测试N2级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506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3068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</w:trPr>
        <w:tc>
          <w:tcPr>
            <w:tcW w:w="118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日语国际能力测试N1级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250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成绩单显示合格</w:t>
            </w:r>
          </w:p>
        </w:tc>
        <w:tc>
          <w:tcPr>
            <w:tcW w:w="30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  <w:t>日语专业，如果两项都通过，成绩不累加，取最高学分。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</w:trPr>
        <w:tc>
          <w:tcPr>
            <w:tcW w:w="118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日语国际能力测试N2级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  <w:t>1.5</w:t>
            </w:r>
          </w:p>
        </w:tc>
        <w:tc>
          <w:tcPr>
            <w:tcW w:w="25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  <w:tc>
          <w:tcPr>
            <w:tcW w:w="30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</w:p>
        </w:tc>
      </w:tr>
    </w:tbl>
    <w:p>
      <w:pPr>
        <w:spacing w:line="400" w:lineRule="exact"/>
        <w:rPr>
          <w:rFonts w:ascii="宋体" w:hAnsi="宋体" w:cs="宋体"/>
          <w:sz w:val="18"/>
          <w:szCs w:val="18"/>
        </w:rPr>
      </w:pPr>
      <w:r>
        <w:rPr>
          <w:rFonts w:hint="eastAsia" w:ascii="宋体" w:hAnsi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>注：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>此认定范围及标准由外国语学院负责认定及解释</w:t>
      </w:r>
    </w:p>
    <w:sectPr>
      <w:pgSz w:w="11906" w:h="16838"/>
      <w:pgMar w:top="907" w:right="907" w:bottom="907" w:left="90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c0ZTFjMjQyYWI1N2Y1YTcwYTBlMTEwN2E5MDVkM2MifQ=="/>
  </w:docVars>
  <w:rsids>
    <w:rsidRoot w:val="00F220CB"/>
    <w:rsid w:val="000115E7"/>
    <w:rsid w:val="003074C7"/>
    <w:rsid w:val="003E0F70"/>
    <w:rsid w:val="00563D87"/>
    <w:rsid w:val="006901DB"/>
    <w:rsid w:val="00864244"/>
    <w:rsid w:val="00991719"/>
    <w:rsid w:val="00995041"/>
    <w:rsid w:val="009D499E"/>
    <w:rsid w:val="009F1DE5"/>
    <w:rsid w:val="00AA6B2D"/>
    <w:rsid w:val="00BE2C6C"/>
    <w:rsid w:val="00C46E29"/>
    <w:rsid w:val="00C93AE0"/>
    <w:rsid w:val="00DC3549"/>
    <w:rsid w:val="00E53647"/>
    <w:rsid w:val="00E73E9C"/>
    <w:rsid w:val="00F202D8"/>
    <w:rsid w:val="00F220CB"/>
    <w:rsid w:val="12A8187B"/>
    <w:rsid w:val="12B9042C"/>
    <w:rsid w:val="26A66978"/>
    <w:rsid w:val="51F317C0"/>
    <w:rsid w:val="6495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352</Words>
  <Characters>370</Characters>
  <Lines>3</Lines>
  <Paragraphs>1</Paragraphs>
  <TotalTime>1</TotalTime>
  <ScaleCrop>false</ScaleCrop>
  <LinksUpToDate>false</LinksUpToDate>
  <CharactersWithSpaces>370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2023-04-21T04:35:00Z</dcterms:created>
  <dc:creator>user</dc:creator>
  <cp:lastModifiedBy>WPS_1668568156</cp:lastModifiedBy>
  <cp:lastPrinted>2023-04-18T07:24:00Z</cp:lastPrinted>
  <dcterms:modified xsi:type="dcterms:W3CDTF">2023-06-09T06:22:51Z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B2D499D2D0674FCB9CB1984253F07F0D_12</vt:lpwstr>
  </property>
</Properties>
</file>